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A9D6F">
      <w:pPr>
        <w:jc w:val="center"/>
        <w:rPr>
          <w:rFonts w:hint="eastAsia" w:ascii="微软雅黑" w:hAnsi="微软雅黑" w:eastAsia="微软雅黑" w:cs="微软雅黑"/>
          <w:sz w:val="28"/>
          <w:szCs w:val="28"/>
        </w:rPr>
      </w:pPr>
      <w:bookmarkStart w:id="0" w:name="_GoBack"/>
      <w:r>
        <w:rPr>
          <w:rFonts w:hint="eastAsia" w:ascii="微软雅黑" w:hAnsi="微软雅黑" w:eastAsia="微软雅黑" w:cs="微软雅黑"/>
          <w:sz w:val="28"/>
          <w:szCs w:val="28"/>
        </w:rPr>
        <w:t>坚持党性党风党纪一起抓</w:t>
      </w:r>
    </w:p>
    <w:bookmarkEnd w:id="0"/>
    <w:p w14:paraId="0E7CC4EE">
      <w:pPr>
        <w:ind w:firstLine="420" w:firstLineChars="200"/>
        <w:rPr>
          <w:rFonts w:hint="eastAsia"/>
        </w:rPr>
      </w:pPr>
      <w:r>
        <w:rPr>
          <w:rFonts w:hint="eastAsia"/>
        </w:rPr>
        <w:t>坚强党性、端正党风、严肃党纪，是中国共产党百余年历经磨难仍不断开创历史伟业的政治密码和宝贵经验，也是新征程上以党的自我革命引领伟大社会革命的坚强保证和根本要求。习近平总书记强调：“党性、党风、党纪是有机整体，党性是根本，党风是表现，党纪是保障”，要求“坚持党性党风党纪一起抓，从思想上固本培元，提高党性觉悟，增强拒腐防变能力，涵养富贵不能淫、贫贱不能移、威武不能屈的浩然正气”。这是对马克思主义政党“内在自觉性”与“外在规范性”有机统一的要求，为新时代锻造先进的马克思主义政党提供了遵循。党的十八大以来，以习近平同志为核心的党中央坚持党性党风党纪一起抓，制定了一系列新规定新举措，推进全面从严治党向纵深发展，不断把新时代党的建设新的伟大工程推向前进。</w:t>
      </w:r>
    </w:p>
    <w:p w14:paraId="4131D2FC">
      <w:pPr>
        <w:ind w:firstLine="422" w:firstLineChars="200"/>
        <w:rPr>
          <w:rFonts w:hint="eastAsia"/>
        </w:rPr>
      </w:pPr>
      <w:r>
        <w:rPr>
          <w:rFonts w:hint="eastAsia"/>
          <w:b/>
          <w:bCs/>
        </w:rPr>
        <w:t>党性是党风党纪的内在根本。</w:t>
      </w:r>
      <w:r>
        <w:rPr>
          <w:rFonts w:hint="eastAsia"/>
        </w:rPr>
        <w:t>事物的本质决定其表现形式。党性是党的使命、属性和特质在党员思想和行动上的具体体现，反映着党的阶级属性、政治理想、价值追求和根本立场，是党员干部立身、立业、立言、立德的基石。习近平总书记指出“党性说到底就是立场问题”，强调“党性修养好、党性坚强，遵守党纪就会更加自觉”。党性和党风党纪是“根”与“枝”、“里”与“表”、“魂”与“形”的关系。端正党风、严肃党纪，关键在于增强党性，通过修炼共产党人的“心学”立根固本。实践表明，党员干部只有党性坚强，在思想上正本清源、固本培元，才能立场坚定、意志刚强，进而自觉增强遵守党纪的主动性，确保党纪严明和党风清正。广大党员干部要坚持以党性立身做事，自觉增强党性修养，提高党性觉悟，在思想淬炼、政治历练、实践锻炼、专业训练中锻造对党忠诚、信念坚定、一心为民的政治品格，为端正党风、严肃党纪奠定基础、筑牢根本和注入动力。</w:t>
      </w:r>
    </w:p>
    <w:p w14:paraId="74DFC570">
      <w:pPr>
        <w:ind w:firstLine="422" w:firstLineChars="200"/>
        <w:rPr>
          <w:rFonts w:hint="eastAsia"/>
        </w:rPr>
      </w:pPr>
      <w:r>
        <w:rPr>
          <w:rFonts w:hint="eastAsia"/>
          <w:b/>
          <w:bCs/>
        </w:rPr>
        <w:t>党风是党性党纪的外在表现。</w:t>
      </w:r>
      <w:r>
        <w:rPr>
          <w:rFonts w:hint="eastAsia"/>
        </w:rPr>
        <w:t>党的作风是党的形象，是观察党群干群关系、人心向背的晴雨表。习近平总书记指出：“作风问题本质上是党性问题”“党风问题关系执政党的生死存亡”。辩证唯物主义告诉我们 现象是本质的反映。党风是党性党纪的外在表征和彰显，党的作风状况直接反映出党性的强弱、党纪的严松。同时，优良的党风，能够滋养促进党性、维护加固党纪。党性坚强、纪律严明的党员，在作风上必定怀德自重、纯洁优良。因此，培育优良党风，必须强党性、严党纪，以内在的政治定力、道德修为和外在的纪法要求，抵御形式主义、官僚主义、享乐主义和奢靡之风等不正之风，积极涵养求真务实、清正廉洁的党风。</w:t>
      </w:r>
    </w:p>
    <w:p w14:paraId="0B99CF5E">
      <w:pPr>
        <w:ind w:firstLine="422" w:firstLineChars="200"/>
        <w:rPr>
          <w:rFonts w:hint="eastAsia"/>
        </w:rPr>
      </w:pPr>
      <w:r>
        <w:rPr>
          <w:rFonts w:hint="eastAsia"/>
          <w:b/>
          <w:bCs/>
        </w:rPr>
        <w:t>党纪是党性党风的有力保障。</w:t>
      </w:r>
      <w:r>
        <w:rPr>
          <w:rFonts w:hint="eastAsia"/>
        </w:rPr>
        <w:t>纪律严明是我们党的光荣传统和独特优势。党要管党、从严治党，靠什么管，凭什么治？就要靠严明纪律。党纪既有教育约束功能，又有保障激励作用，是党性党风的有力规范和保障。党纪越严，学纪知纪明纪守纪的自觉性越强，党性就越能得到守护和锤炼，党内政治生活就越规范，也就越容易形成良好党风，进而促进党的凝聚力和战斗力不断提升。正风必须肃纪，纪严才能风清，才能锻造坚强党性、培育优良党风。党员干部要时刻坚持以党纪为“戒尺”，有禁必止，不踩红线、不越底线、不碰高压线，真管真严、敢管敢严，在持之以恒的党纪引导、约束和震慑中不断提高党性修养、涵养新风正气。</w:t>
      </w:r>
    </w:p>
    <w:p w14:paraId="30A7041E">
      <w:pPr>
        <w:ind w:firstLine="422" w:firstLineChars="200"/>
      </w:pPr>
      <w:r>
        <w:rPr>
          <w:rFonts w:hint="eastAsia"/>
          <w:b/>
          <w:bCs/>
        </w:rPr>
        <w:t>统筹抓好党性党风党纪。</w:t>
      </w:r>
      <w:r>
        <w:rPr>
          <w:rFonts w:hint="eastAsia"/>
        </w:rPr>
        <w:t>党性党风党纪目标一致、功能相辅、价值共通，是相互联系、相互作用、相互支撑的有机整体，共同统一于党的建设这项伟大工程，缺一不可，需要以系统思维统筹共抓，形成“思想引领一行为规范一制度约束”的闭环。一方面，要抓整体。以普遍联系的观点、全局性视野正确对待党性党风党纪的关系，贯通教育、预防、惩治、监督等环节，做到同向发力、综合发力，在一体推进、综合施策和相得益彰中实现“1+1+1&gt;3”的良好效果。另一方面，要抓重点和要害。瞄准主要矛盾，聚焦党性党风党纪实际工作的重点领域和各自特点，以及面临的突出问题和现实难题，加强思想建党、理论强党和制度治党的有机结合和系统推进，在严格执纪、惩治震慑、整治歪风和弘扬正气中夯实党性根基，增强政治觉悟和修养，增强拒腐防变能力。新征程上，我们要继续坚持系统思维，在提炼总结从严管党治党经验的基础上常抓不懈，坚持党性党风党纪一起抓，把党治理好、建设强，为进一步全面深化改革、推进中国式现代化提供坚强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B3719"/>
    <w:rsid w:val="3CBB3719"/>
    <w:rsid w:val="525265DE"/>
    <w:rsid w:val="6BDA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1705</Words>
  <Characters>1711</Characters>
  <Lines>0</Lines>
  <Paragraphs>0</Paragraphs>
  <TotalTime>3</TotalTime>
  <ScaleCrop>false</ScaleCrop>
  <LinksUpToDate>false</LinksUpToDate>
  <CharactersWithSpaces>1712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2025-04-04T14:07:00Z</dcterms:created>
  <dc:creator>微信用户</dc:creator>
  <cp:lastModifiedBy>WPS_1695992174</cp:lastModifiedBy>
  <dcterms:modified xsi:type="dcterms:W3CDTF">2025-04-05T03:31:13Z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39EDD6D452614AC4B52483B4E091612F_13</vt:lpwstr>
  </property>
  <property fmtid="{D5CDD505-2E9C-101B-9397-08002B2CF9AE}" pid="4" name="KSOTemplateDocerSaveRecord">
    <vt:lpwstr>eyJoZGlkIjoiYTY5NWY1YmMzN2EzMWE4YTZlNTJkMjg4YmZlZjYyNjYiLCJ1c2VySWQiOiIxMjQ0NjY1OTc4In0=</vt:lpwstr>
  </property>
</Properties>
</file>